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87" w:rsidRDefault="00522B87" w:rsidP="00522B87">
      <w:pPr>
        <w:pStyle w:val="1"/>
        <w:rPr>
          <w:sz w:val="32"/>
          <w:u w:val="none"/>
        </w:rPr>
      </w:pPr>
      <w:r>
        <w:rPr>
          <w:sz w:val="32"/>
          <w:u w:val="none"/>
        </w:rPr>
        <w:t>ПРИЁМЫ И МЕТОДЫ УСТНОЙ РАБОТЫ НА УРОКАХ АЛГЕБРЫ</w:t>
      </w:r>
    </w:p>
    <w:p w:rsidR="00522B87" w:rsidRPr="00522B87" w:rsidRDefault="00522B87" w:rsidP="00522B87">
      <w:bookmarkStart w:id="0" w:name="_GoBack"/>
      <w:bookmarkEnd w:id="0"/>
    </w:p>
    <w:p w:rsidR="00522B87" w:rsidRDefault="00522B87" w:rsidP="00522B87">
      <w:pPr>
        <w:pStyle w:val="1"/>
        <w:rPr>
          <w:sz w:val="32"/>
          <w:u w:val="none"/>
        </w:rPr>
      </w:pPr>
      <w:r>
        <w:rPr>
          <w:sz w:val="32"/>
          <w:u w:val="none"/>
        </w:rPr>
        <w:t>Методы педагогической деятельности</w:t>
      </w:r>
    </w:p>
    <w:p w:rsidR="00522B87" w:rsidRDefault="00522B87" w:rsidP="00522B87">
      <w:pPr>
        <w:ind w:left="45"/>
        <w:jc w:val="center"/>
        <w:rPr>
          <w:sz w:val="28"/>
        </w:rPr>
      </w:pPr>
    </w:p>
    <w:p w:rsidR="00522B87" w:rsidRDefault="00522B87" w:rsidP="00522B87">
      <w:pPr>
        <w:ind w:left="45"/>
        <w:jc w:val="both"/>
        <w:rPr>
          <w:sz w:val="28"/>
        </w:rPr>
      </w:pPr>
      <w:r>
        <w:rPr>
          <w:sz w:val="28"/>
        </w:rPr>
        <w:t xml:space="preserve">         Поставленные мной цели требуют использования различных методов. Это традиционные методы, которые обогащаются за счет создания игровых ситуаций, усиливающих эмоциональное воздействие на детей, за счет использования занимательных нестандартных упражнений и за счет дифференцированного подхода при составлении упражнений. Использую</w:t>
      </w:r>
      <w:r>
        <w:rPr>
          <w:sz w:val="28"/>
          <w:lang w:val="en-US"/>
        </w:rPr>
        <w:t>:</w:t>
      </w:r>
    </w:p>
    <w:p w:rsidR="00522B87" w:rsidRDefault="00522B87" w:rsidP="00522B87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 xml:space="preserve"> (важное место занимает беседа, как диалогический метод).</w:t>
      </w:r>
    </w:p>
    <w:p w:rsidR="00522B87" w:rsidRDefault="00522B87" w:rsidP="00522B87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Наглядные</w:t>
      </w:r>
      <w:proofErr w:type="gramEnd"/>
      <w:r>
        <w:rPr>
          <w:sz w:val="28"/>
        </w:rPr>
        <w:t xml:space="preserve"> (иллюстрация).</w:t>
      </w:r>
    </w:p>
    <w:p w:rsidR="00522B87" w:rsidRDefault="00522B87" w:rsidP="00522B87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Практические</w:t>
      </w:r>
      <w:proofErr w:type="gramEnd"/>
      <w:r>
        <w:rPr>
          <w:sz w:val="28"/>
        </w:rPr>
        <w:t xml:space="preserve"> (выполнение упражнений, организация классного коллектива).</w:t>
      </w:r>
    </w:p>
    <w:p w:rsidR="00522B87" w:rsidRDefault="00522B87" w:rsidP="00522B8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Логический метод (использую, как индуктивный, так и дедуктивный способы мышления).</w:t>
      </w:r>
    </w:p>
    <w:p w:rsidR="00522B87" w:rsidRDefault="00522B87" w:rsidP="00522B8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Репродуктивный и проблемно-поисковый.</w:t>
      </w:r>
    </w:p>
    <w:p w:rsidR="00522B87" w:rsidRDefault="00522B87" w:rsidP="00522B87">
      <w:pPr>
        <w:ind w:left="45"/>
        <w:jc w:val="both"/>
        <w:rPr>
          <w:sz w:val="28"/>
        </w:rPr>
      </w:pPr>
      <w:r>
        <w:rPr>
          <w:sz w:val="28"/>
        </w:rPr>
        <w:t xml:space="preserve"> При выборе методов обучения руководствуюсь целями урока, характером материала, реальными учебниками, возможностями детей, а также предшествующим своим опытом.</w:t>
      </w:r>
    </w:p>
    <w:p w:rsidR="00522B87" w:rsidRDefault="00522B87" w:rsidP="00522B87">
      <w:pPr>
        <w:ind w:left="45"/>
        <w:jc w:val="both"/>
        <w:rPr>
          <w:sz w:val="28"/>
        </w:rPr>
      </w:pPr>
      <w:r>
        <w:rPr>
          <w:sz w:val="28"/>
        </w:rPr>
        <w:t xml:space="preserve">         Рассмотрим несколько фрагментов из устной работы.  Первый - использование логического метода, а второй - сочетание репродуктивного с </w:t>
      </w:r>
      <w:proofErr w:type="gramStart"/>
      <w:r>
        <w:rPr>
          <w:sz w:val="28"/>
        </w:rPr>
        <w:t>проблемно-поисковым</w:t>
      </w:r>
      <w:proofErr w:type="gramEnd"/>
      <w:r>
        <w:rPr>
          <w:sz w:val="28"/>
        </w:rPr>
        <w:t>.</w:t>
      </w:r>
    </w:p>
    <w:p w:rsidR="00522B87" w:rsidRDefault="00522B87" w:rsidP="00522B87">
      <w:pPr>
        <w:ind w:left="45"/>
        <w:jc w:val="both"/>
        <w:rPr>
          <w:sz w:val="28"/>
        </w:rPr>
      </w:pPr>
    </w:p>
    <w:p w:rsidR="00522B87" w:rsidRDefault="00522B87" w:rsidP="00522B87">
      <w:pPr>
        <w:ind w:left="45"/>
        <w:jc w:val="both"/>
        <w:rPr>
          <w:b/>
          <w:i/>
          <w:sz w:val="28"/>
        </w:rPr>
      </w:pPr>
      <w:r>
        <w:rPr>
          <w:b/>
          <w:i/>
          <w:sz w:val="28"/>
        </w:rPr>
        <w:t>Пример 1.</w:t>
      </w:r>
    </w:p>
    <w:p w:rsidR="00522B87" w:rsidRDefault="00522B87" w:rsidP="00522B87">
      <w:pPr>
        <w:ind w:left="45"/>
        <w:jc w:val="both"/>
        <w:rPr>
          <w:sz w:val="28"/>
        </w:rPr>
      </w:pPr>
      <w:r>
        <w:rPr>
          <w:sz w:val="28"/>
        </w:rPr>
        <w:t xml:space="preserve">         Структура логического метода с использование индуктивного способа мышления.</w:t>
      </w:r>
    </w:p>
    <w:p w:rsidR="00522B87" w:rsidRPr="00945ECD" w:rsidRDefault="00522B87" w:rsidP="00522B87">
      <w:pPr>
        <w:jc w:val="both"/>
        <w:rPr>
          <w:sz w:val="28"/>
        </w:rPr>
      </w:pPr>
      <w:r>
        <w:rPr>
          <w:sz w:val="28"/>
        </w:rPr>
        <w:t>1.Учитель ставит перед учащимися задачи: а) разложить на множители многочлен   х</w:t>
      </w:r>
      <w:r>
        <w:rPr>
          <w:sz w:val="28"/>
          <w:vertAlign w:val="superscript"/>
        </w:rPr>
        <w:t>2</w:t>
      </w:r>
      <w:r>
        <w:rPr>
          <w:sz w:val="28"/>
        </w:rPr>
        <w:t>-2х;   х</w:t>
      </w:r>
      <w:r>
        <w:rPr>
          <w:sz w:val="28"/>
          <w:vertAlign w:val="superscript"/>
        </w:rPr>
        <w:t>2</w:t>
      </w:r>
      <w:r>
        <w:rPr>
          <w:sz w:val="28"/>
        </w:rPr>
        <w:t>-4;   х</w:t>
      </w:r>
      <w:r>
        <w:rPr>
          <w:sz w:val="28"/>
          <w:vertAlign w:val="superscript"/>
        </w:rPr>
        <w:t>3</w:t>
      </w:r>
      <w:r>
        <w:rPr>
          <w:sz w:val="28"/>
        </w:rPr>
        <w:t>-9х.</w:t>
      </w:r>
    </w:p>
    <w:p w:rsidR="00522B87" w:rsidRPr="00E06F74" w:rsidRDefault="00522B87" w:rsidP="00522B87">
      <w:pPr>
        <w:jc w:val="both"/>
        <w:rPr>
          <w:i/>
          <w:sz w:val="28"/>
        </w:rPr>
      </w:pPr>
      <w:r w:rsidRPr="00E06F74">
        <w:rPr>
          <w:i/>
          <w:sz w:val="28"/>
        </w:rPr>
        <w:t>При разложении на множители 1 и 2 выражения применяются способы вынесения общего множителя за скобки и формула сокращённого умножения. В третьем случае не достаточно одного способа, здесь необходимо последовательно применить оба способа.</w: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>б) применить основное свойство дроби</w:t>
      </w:r>
      <w:proofErr w:type="gramStart"/>
      <w:r>
        <w:rPr>
          <w:sz w:val="28"/>
        </w:rPr>
        <w:t xml:space="preserve">  </w:t>
      </w:r>
      <w:r w:rsidRPr="00E06F74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659983364" r:id="rId7"/>
        </w:object>
      </w:r>
      <w:r>
        <w:rPr>
          <w:sz w:val="28"/>
          <w:szCs w:val="28"/>
        </w:rPr>
        <w:t xml:space="preserve">; </w:t>
      </w:r>
      <w:r w:rsidRPr="007C40CB">
        <w:rPr>
          <w:position w:val="-24"/>
          <w:sz w:val="28"/>
          <w:szCs w:val="28"/>
        </w:rPr>
        <w:object w:dxaOrig="360" w:dyaOrig="660">
          <v:shape id="_x0000_i1026" type="#_x0000_t75" style="width:18pt;height:33pt" o:ole="">
            <v:imagedata r:id="rId8" o:title=""/>
          </v:shape>
          <o:OLEObject Type="Embed" ProgID="Equation.3" ShapeID="_x0000_i1026" DrawAspect="Content" ObjectID="_1659983365" r:id="rId9"/>
        </w:object>
      </w:r>
      <w:r>
        <w:rPr>
          <w:sz w:val="28"/>
          <w:szCs w:val="28"/>
        </w:rPr>
        <w:t xml:space="preserve">; </w:t>
      </w:r>
      <w:r w:rsidRPr="00E06F74">
        <w:rPr>
          <w:position w:val="-24"/>
          <w:sz w:val="28"/>
          <w:szCs w:val="28"/>
        </w:rPr>
        <w:object w:dxaOrig="600" w:dyaOrig="620">
          <v:shape id="_x0000_i1027" type="#_x0000_t75" style="width:30pt;height:30.75pt" o:ole="">
            <v:imagedata r:id="rId10" o:title=""/>
          </v:shape>
          <o:OLEObject Type="Embed" ProgID="Equation.3" ShapeID="_x0000_i1027" DrawAspect="Content" ObjectID="_1659983366" r:id="rId11"/>
        </w:object>
      </w:r>
      <w:r>
        <w:rPr>
          <w:sz w:val="28"/>
          <w:szCs w:val="28"/>
        </w:rPr>
        <w:t xml:space="preserve"> </w:t>
      </w:r>
      <w:r w:rsidRPr="00655776">
        <w:rPr>
          <w:i/>
          <w:sz w:val="28"/>
          <w:szCs w:val="28"/>
        </w:rPr>
        <w:t>(</w:t>
      </w:r>
      <w:proofErr w:type="gramEnd"/>
      <w:r w:rsidRPr="00655776">
        <w:rPr>
          <w:i/>
          <w:sz w:val="28"/>
          <w:szCs w:val="28"/>
        </w:rPr>
        <w:t>сокращение дробей)</w:t>
      </w:r>
      <w:r>
        <w:rPr>
          <w:i/>
          <w:sz w:val="28"/>
          <w:szCs w:val="28"/>
        </w:rPr>
        <w:t>.</w:t>
      </w:r>
    </w:p>
    <w:p w:rsidR="00522B87" w:rsidRDefault="00522B87" w:rsidP="00522B87">
      <w:pPr>
        <w:jc w:val="both"/>
        <w:rPr>
          <w:sz w:val="28"/>
          <w:szCs w:val="28"/>
        </w:rPr>
      </w:pPr>
      <w:r>
        <w:rPr>
          <w:sz w:val="28"/>
        </w:rPr>
        <w:t xml:space="preserve">2.Учитель даёт ученикам  новое задание: сократить дробь </w:t>
      </w:r>
      <w:r w:rsidRPr="007C40CB">
        <w:rPr>
          <w:position w:val="-24"/>
          <w:sz w:val="28"/>
          <w:szCs w:val="28"/>
        </w:rPr>
        <w:object w:dxaOrig="660" w:dyaOrig="660">
          <v:shape id="_x0000_i1028" type="#_x0000_t75" style="width:33pt;height:33pt" o:ole="">
            <v:imagedata r:id="rId12" o:title=""/>
          </v:shape>
          <o:OLEObject Type="Embed" ProgID="Equation.3" ShapeID="_x0000_i1028" DrawAspect="Content" ObjectID="_1659983367" r:id="rId13"/>
        </w:object>
      </w:r>
      <w:r>
        <w:rPr>
          <w:sz w:val="28"/>
          <w:szCs w:val="28"/>
        </w:rPr>
        <w:t>.</w: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>3.После выполнения заданий даётся установка на формулирование правила по сокращению выражений с переменной.</w: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>На данном примере показано, как от частных случаев перейти к общему.</w:t>
      </w:r>
    </w:p>
    <w:p w:rsidR="00522B87" w:rsidRDefault="00522B87" w:rsidP="00522B87">
      <w:pPr>
        <w:jc w:val="both"/>
        <w:rPr>
          <w:sz w:val="28"/>
        </w:rPr>
      </w:pPr>
    </w:p>
    <w:p w:rsidR="00522B87" w:rsidRDefault="00522B87" w:rsidP="00522B87">
      <w:pPr>
        <w:pStyle w:val="2"/>
      </w:pPr>
    </w:p>
    <w:p w:rsidR="00522B87" w:rsidRDefault="00522B87" w:rsidP="00522B87">
      <w:pPr>
        <w:pStyle w:val="2"/>
      </w:pPr>
    </w:p>
    <w:p w:rsidR="00522B87" w:rsidRDefault="00522B87" w:rsidP="00522B87">
      <w:pPr>
        <w:pStyle w:val="2"/>
      </w:pPr>
      <w:r>
        <w:t>Пример 2</w:t>
      </w:r>
    </w:p>
    <w:p w:rsidR="00522B87" w:rsidRDefault="00522B87" w:rsidP="00522B87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113030</wp:posOffset>
                </wp:positionV>
                <wp:extent cx="1828800" cy="1028700"/>
                <wp:effectExtent l="12065" t="8255" r="698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.15pt;margin-top:8.9pt;width:2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"/>
            </w:pict>
          </mc:Fallback>
        </mc:AlternateConten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 xml:space="preserve">х </w:t>
      </w:r>
      <w:proofErr w:type="gramStart"/>
      <w:r>
        <w:rPr>
          <w:sz w:val="28"/>
        </w:rPr>
        <w:t>см</w:t>
      </w:r>
      <w:proofErr w:type="gramEnd"/>
    </w:p>
    <w:p w:rsidR="00522B87" w:rsidRDefault="00522B87" w:rsidP="00522B87">
      <w:pPr>
        <w:jc w:val="right"/>
        <w:rPr>
          <w:sz w:val="28"/>
        </w:rPr>
      </w:pPr>
      <w:r>
        <w:rPr>
          <w:i/>
          <w:sz w:val="28"/>
          <w:u w:val="single"/>
        </w:rPr>
        <w:t>Задание:</w:t>
      </w:r>
      <w:r>
        <w:rPr>
          <w:sz w:val="28"/>
        </w:rPr>
        <w:t xml:space="preserve"> Назовите значение «Х»,</w:t>
      </w:r>
    </w:p>
    <w:p w:rsidR="00522B87" w:rsidRDefault="00522B87" w:rsidP="00522B87">
      <w:pPr>
        <w:jc w:val="right"/>
        <w:rPr>
          <w:sz w:val="28"/>
        </w:rPr>
      </w:pPr>
      <w:r>
        <w:rPr>
          <w:sz w:val="28"/>
        </w:rPr>
        <w:t xml:space="preserve"> при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площадь прямоугольника </w:t>
      </w:r>
    </w:p>
    <w:p w:rsidR="00522B87" w:rsidRDefault="00522B87" w:rsidP="00522B87">
      <w:pPr>
        <w:jc w:val="center"/>
        <w:rPr>
          <w:sz w:val="28"/>
        </w:rPr>
      </w:pPr>
      <w:r>
        <w:rPr>
          <w:sz w:val="28"/>
        </w:rPr>
        <w:t xml:space="preserve">                          кратна 3-м</w:t>
      </w:r>
    </w:p>
    <w:p w:rsidR="00522B87" w:rsidRDefault="00522B87" w:rsidP="00522B87">
      <w:pPr>
        <w:jc w:val="right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                 8см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При выполнении этого задания анализируются ответы учащихся, 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они подводятся к выводу о том, что при делении произведения на число существует закономерность:  произведение делится на число, если хоть один из множителей, делится на это  число.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После выполнения этого задания предлагается еще одно.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48260</wp:posOffset>
                </wp:positionV>
                <wp:extent cx="2220595" cy="882650"/>
                <wp:effectExtent l="12065" t="5080" r="571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.15pt;margin-top:3.8pt;width:174.85pt;height:6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"/>
            </w:pict>
          </mc:Fallback>
        </mc:AlternateConten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х </w:t>
      </w:r>
      <w:proofErr w:type="gramStart"/>
      <w:r>
        <w:rPr>
          <w:sz w:val="28"/>
        </w:rPr>
        <w:t>см</w:t>
      </w:r>
      <w:proofErr w:type="gramEnd"/>
    </w:p>
    <w:p w:rsidR="00522B87" w:rsidRDefault="00522B87" w:rsidP="00522B87">
      <w:pPr>
        <w:ind w:left="285"/>
        <w:jc w:val="right"/>
        <w:rPr>
          <w:sz w:val="28"/>
        </w:rPr>
      </w:pPr>
      <w:r>
        <w:rPr>
          <w:sz w:val="28"/>
        </w:rPr>
        <w:t xml:space="preserve">               </w:t>
      </w:r>
      <w:r>
        <w:rPr>
          <w:i/>
          <w:sz w:val="28"/>
          <w:u w:val="single"/>
        </w:rPr>
        <w:t>Задание:</w:t>
      </w:r>
      <w:r>
        <w:rPr>
          <w:sz w:val="28"/>
        </w:rPr>
        <w:t xml:space="preserve"> Назовите значение «Х», </w:t>
      </w:r>
    </w:p>
    <w:p w:rsidR="00522B87" w:rsidRDefault="00522B87" w:rsidP="00522B87">
      <w:pPr>
        <w:ind w:left="285"/>
        <w:jc w:val="right"/>
        <w:rPr>
          <w:sz w:val="28"/>
        </w:rPr>
      </w:pPr>
      <w:r>
        <w:rPr>
          <w:sz w:val="28"/>
        </w:rPr>
        <w:t xml:space="preserve">   при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площадь прямоугольника </w:t>
      </w:r>
    </w:p>
    <w:p w:rsidR="00522B87" w:rsidRDefault="00522B87" w:rsidP="00522B87">
      <w:pPr>
        <w:rPr>
          <w:sz w:val="28"/>
        </w:rPr>
      </w:pPr>
      <w:r>
        <w:rPr>
          <w:sz w:val="28"/>
        </w:rPr>
        <w:t xml:space="preserve">                                      6см                            кратна  3-м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Как видим, задание дается аналогичное заданию «А». Но целью выполнения его является преодоление  стереотипности мышления учащихся, ригидности. В ходе рассуждений ученики должны увидеть, что в данном случае вместо «Х» может быть любое  число.</w: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 xml:space="preserve">         Результатом применения вышеуказанных методов, выполнения такого рода заданий является наличие стойкого интереса к предмету и активная работа учащихся на уроке, развитие их логического мышления.</w:t>
      </w:r>
    </w:p>
    <w:p w:rsidR="00522B87" w:rsidRDefault="00522B87" w:rsidP="00522B87">
      <w:pPr>
        <w:spacing w:line="360" w:lineRule="auto"/>
        <w:jc w:val="both"/>
        <w:rPr>
          <w:sz w:val="28"/>
          <w:szCs w:val="28"/>
        </w:rPr>
      </w:pPr>
    </w:p>
    <w:p w:rsidR="00522B87" w:rsidRDefault="00522B87" w:rsidP="00522B87">
      <w:pPr>
        <w:pStyle w:val="6"/>
      </w:pPr>
      <w:r>
        <w:t>Приемы устной работы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В основе устной работы лежат словесные методы обучения, среди которых особую роль я отвожу беседе.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Проведение беседы предусматривает использование отдельных приемов, таких как:      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а)   прием постановки вопросов учителем;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б)  обсуждение ответов учеников (управление процессом выполнения 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   задания);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в) обеспечение всех учащихся карточками.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lastRenderedPageBreak/>
        <w:t xml:space="preserve">         Стараюсь провести беседу  таким образом, чтобы все ученики были включены в работу, сами пытались сделать вывод, сформулировать понятия, дать оценку своей деятельности и деятельности одноклассников.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Особенно важно разнообразить приемы контроля, самоконтроля, взаимоконтроля, так как это дает возможность получить необходимую информацию, чтобы скорректировать свою деятельность. Я успешно использую такой прием контроля, который дает мне информацию: а) все ли меня внимательно слушали на уроке и работали со мной; б) все ли правильно поняли; в) о пробелах в знании.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Выглядит это так: задание - установить истинность или ложность высказываний: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- учитель предлагает целый ряд высказываний, связанных с изучаемым материалом на уроке.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-   ученики слушают высказывания;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- если считают  высказывания неверным, фиксируют это в тетради знаком</w:t>
      </w:r>
      <w:proofErr w:type="gramStart"/>
      <w:r>
        <w:rPr>
          <w:sz w:val="28"/>
        </w:rPr>
        <w:t xml:space="preserve">    (-), </w:t>
      </w:r>
      <w:proofErr w:type="gramEnd"/>
      <w:r>
        <w:rPr>
          <w:sz w:val="28"/>
        </w:rPr>
        <w:t>если считают верным, ставят знак (+).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По окончании работы идет  проверка,  и разбираются  допущенные ошибки.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>Выполняя устные задания, использую приемы  классификации, анализа и синтеза, установление аналогии, что является элементами логического метода.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b/>
          <w:i/>
          <w:sz w:val="28"/>
          <w:u w:val="single"/>
        </w:rPr>
        <w:t>Пример:</w:t>
      </w:r>
      <w:r>
        <w:rPr>
          <w:sz w:val="28"/>
        </w:rPr>
        <w:t xml:space="preserve">  Разбей числа по определенному признаку на две группы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               24; 17; 46; 54; 14; 49; 93; 66.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       Для того чтобы дать ответ, ученики должны выполнить такие умственные операции, как сравнение, разложение (анализ), нахождение общего (синтез) и определение этого общего за основу для классификации. В зависимости от этих операций мы можем   получить  следующие ответы учащихся: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а)  четные и нечетные числа;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б)  числа, содержащие цифру «4» и не содержащие;</w:t>
      </w:r>
    </w:p>
    <w:p w:rsidR="00522B87" w:rsidRDefault="00522B87" w:rsidP="00522B87">
      <w:pPr>
        <w:ind w:left="285"/>
        <w:jc w:val="both"/>
        <w:rPr>
          <w:sz w:val="28"/>
        </w:rPr>
      </w:pPr>
      <w:r>
        <w:rPr>
          <w:sz w:val="28"/>
        </w:rPr>
        <w:t xml:space="preserve">  в)  числа, делящиеся на  «3» и не делящиеся и т.д.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Pr="007A13AB" w:rsidRDefault="00522B87" w:rsidP="00522B87">
      <w:pPr>
        <w:pStyle w:val="a3"/>
        <w:ind w:left="0"/>
        <w:rPr>
          <w:sz w:val="28"/>
          <w:szCs w:val="28"/>
        </w:rPr>
      </w:pPr>
      <w:r w:rsidRPr="007A13AB">
        <w:rPr>
          <w:sz w:val="28"/>
          <w:szCs w:val="28"/>
        </w:rPr>
        <w:t xml:space="preserve">         При работе с учебником (что относится к практическим методам обучения) в обязательном порядке используется прием инструктирования, т.е. разъяснения учащимся того,  в каком порядке, как нужно выполнять задание.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5776">
        <w:rPr>
          <w:color w:val="000000"/>
          <w:sz w:val="28"/>
          <w:szCs w:val="28"/>
        </w:rPr>
        <w:t>При изучении ряда тем программы требуется сформировать навыки, которые для учащихся являются сложными и требуют от них, в свою очередь, овладения некоторыми вспомогательными навыками. Так, например,</w:t>
      </w:r>
      <w:r>
        <w:rPr>
          <w:color w:val="000000"/>
          <w:sz w:val="28"/>
          <w:szCs w:val="28"/>
        </w:rPr>
        <w:t xml:space="preserve"> чтобы овладеть навыком решения простейших линейных уравнений необходимо: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1.видеть подобные слагаемые;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2.раскрывать скобки;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3.переносить компоненты из одной части в другую;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4.уметь приводить подобные слагаемые;</w:t>
      </w:r>
    </w:p>
    <w:p w:rsidR="00522B87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5.уметь находить неизвестный множитель.</w:t>
      </w:r>
    </w:p>
    <w:p w:rsidR="00522B87" w:rsidRPr="00655776" w:rsidRDefault="00522B87" w:rsidP="00522B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5776">
        <w:rPr>
          <w:color w:val="000000"/>
          <w:sz w:val="28"/>
          <w:szCs w:val="28"/>
        </w:rPr>
        <w:t xml:space="preserve"> Опыт показывает, что овладеть одновременно и вспомогательными навыками, и основным навыком не всем учащимся оказывается под силу.</w:t>
      </w:r>
    </w:p>
    <w:p w:rsidR="00522B87" w:rsidRPr="00655776" w:rsidRDefault="00522B87" w:rsidP="00522B87">
      <w:pPr>
        <w:jc w:val="both"/>
        <w:rPr>
          <w:color w:val="000000"/>
          <w:sz w:val="28"/>
          <w:szCs w:val="28"/>
        </w:rPr>
      </w:pPr>
      <w:r w:rsidRPr="00655776">
        <w:rPr>
          <w:color w:val="000000"/>
          <w:sz w:val="28"/>
          <w:szCs w:val="28"/>
        </w:rPr>
        <w:t>Можно в</w:t>
      </w:r>
      <w:r>
        <w:rPr>
          <w:color w:val="000000"/>
          <w:sz w:val="28"/>
          <w:szCs w:val="28"/>
        </w:rPr>
        <w:t>оспользоваться следующим приёмом</w:t>
      </w:r>
      <w:r w:rsidRPr="00655776">
        <w:rPr>
          <w:color w:val="000000"/>
          <w:sz w:val="28"/>
          <w:szCs w:val="28"/>
        </w:rPr>
        <w:t>. Примерно за 2-3 недели до изучения нового материала начать на устных упражнениях готовить ребят к его во</w:t>
      </w:r>
      <w:r>
        <w:rPr>
          <w:color w:val="000000"/>
          <w:sz w:val="28"/>
          <w:szCs w:val="28"/>
        </w:rPr>
        <w:t>сприятию. Так, перед изучением темы «Уравнения с одной переменной» следует система упражнений  на отработку всех вышеуказанных этапов, применяемых при решении уравнений</w:t>
      </w:r>
      <w:r w:rsidRPr="00655776">
        <w:rPr>
          <w:color w:val="000000"/>
          <w:sz w:val="28"/>
          <w:szCs w:val="28"/>
        </w:rPr>
        <w:t xml:space="preserve">. </w:t>
      </w:r>
    </w:p>
    <w:p w:rsidR="00522B87" w:rsidRDefault="00522B87" w:rsidP="00522B87">
      <w:pPr>
        <w:jc w:val="both"/>
        <w:rPr>
          <w:sz w:val="28"/>
        </w:rPr>
      </w:pPr>
      <w:r>
        <w:rPr>
          <w:sz w:val="28"/>
        </w:rPr>
        <w:t xml:space="preserve">      Наиболее эффективными приемами  учебной деятельности, применяемые мной, являются такие, как создание на уроке ситуации занимательности и </w:t>
      </w:r>
      <w:proofErr w:type="spellStart"/>
      <w:r>
        <w:rPr>
          <w:sz w:val="28"/>
        </w:rPr>
        <w:t>соревновательности</w:t>
      </w:r>
      <w:proofErr w:type="spellEnd"/>
      <w:r>
        <w:rPr>
          <w:sz w:val="28"/>
        </w:rPr>
        <w:t>, удивления, сопоставления научных и житейских толкований  отдельных явлений. Стараюсь создать ситуацию успеха не только у школьников, успевающих хорошо, но и испытывающих затруднения в учебе. При этом поощряю промежуточные действия школьников, воздействую на мотивацию учения (например, путем начисления баллов). Использую и прием личностно-ролевого участия школьников в учебном процессе, когда под руководством учителя они выступают в роли ассистентов или консультантов, а порой  и сами проводят устную работу, выступая в роли учителя. Поле деятельности учителя по разработке приемов педагогической деятельности безгранично. Все вышеназванные приемы помогают мне достичь реализации, как перспективных целей, так и тех которые ставлю перед собой к каждому уроку.</w:t>
      </w:r>
    </w:p>
    <w:p w:rsidR="00522B87" w:rsidRDefault="00522B87" w:rsidP="00522B87">
      <w:pPr>
        <w:ind w:left="285"/>
        <w:jc w:val="both"/>
        <w:rPr>
          <w:sz w:val="28"/>
        </w:rPr>
      </w:pPr>
    </w:p>
    <w:p w:rsidR="00522B87" w:rsidRDefault="00522B87" w:rsidP="00522B87">
      <w:pPr>
        <w:jc w:val="center"/>
        <w:rPr>
          <w:b/>
          <w:sz w:val="32"/>
        </w:rPr>
      </w:pPr>
    </w:p>
    <w:p w:rsidR="00522B87" w:rsidRDefault="00522B87" w:rsidP="00522B87">
      <w:pPr>
        <w:jc w:val="center"/>
        <w:rPr>
          <w:b/>
          <w:sz w:val="32"/>
        </w:rPr>
      </w:pPr>
    </w:p>
    <w:p w:rsidR="00522B87" w:rsidRDefault="00522B87" w:rsidP="00522B87">
      <w:pPr>
        <w:jc w:val="center"/>
        <w:rPr>
          <w:b/>
          <w:sz w:val="32"/>
        </w:rPr>
      </w:pPr>
    </w:p>
    <w:p w:rsidR="0064632E" w:rsidRDefault="0064632E"/>
    <w:sectPr w:rsidR="006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D2A"/>
    <w:multiLevelType w:val="singleLevel"/>
    <w:tmpl w:val="130E5BB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7"/>
    <w:rsid w:val="00522B87"/>
    <w:rsid w:val="006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B87"/>
    <w:pPr>
      <w:keepNext/>
      <w:ind w:left="45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qFormat/>
    <w:rsid w:val="00522B87"/>
    <w:pPr>
      <w:keepNext/>
      <w:jc w:val="both"/>
      <w:outlineLvl w:val="1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522B87"/>
    <w:pPr>
      <w:keepNext/>
      <w:ind w:left="285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8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22B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2B8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522B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22B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B87"/>
    <w:pPr>
      <w:keepNext/>
      <w:ind w:left="45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0"/>
    <w:qFormat/>
    <w:rsid w:val="00522B87"/>
    <w:pPr>
      <w:keepNext/>
      <w:jc w:val="both"/>
      <w:outlineLvl w:val="1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522B87"/>
    <w:pPr>
      <w:keepNext/>
      <w:ind w:left="285"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8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22B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2B8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522B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22B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6010</Characters>
  <Application>Microsoft Office Word</Application>
  <DocSecurity>0</DocSecurity>
  <Lines>50</Lines>
  <Paragraphs>14</Paragraphs>
  <ScaleCrop>false</ScaleCrop>
  <Company>StartSoft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2020-08-26T17:41:00Z</dcterms:created>
  <dcterms:modified xsi:type="dcterms:W3CDTF">2020-08-26T17:43:00Z</dcterms:modified>
</cp:coreProperties>
</file>